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2B" w:rsidRDefault="00AC135D">
      <w:pPr>
        <w:pStyle w:val="a7"/>
        <w:spacing w:after="0"/>
        <w:rPr>
          <w:rFonts w:ascii="Times New Roman" w:hAnsi="Times New Roman" w:cs="Times New Roman"/>
          <w:b w:val="0"/>
          <w:color w:val="000000" w:themeColor="text1"/>
          <w:sz w:val="20"/>
          <w:szCs w:val="22"/>
        </w:rPr>
      </w:pPr>
      <w:r>
        <w:rPr>
          <w:rFonts w:ascii="Times New Roman" w:hAnsi="Times New Roman" w:cs="Times New Roman"/>
          <w:b w:val="0"/>
          <w:i/>
          <w:noProof/>
          <w:color w:val="000000" w:themeColor="text1"/>
          <w:sz w:val="20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93980</wp:posOffset>
            </wp:positionV>
            <wp:extent cx="609600" cy="617220"/>
            <wp:effectExtent l="19050" t="0" r="0" b="0"/>
            <wp:wrapThrough wrapText="bothSides">
              <wp:wrapPolygon edited="0">
                <wp:start x="2700" y="0"/>
                <wp:lineTo x="-675" y="18667"/>
                <wp:lineTo x="-675" y="20667"/>
                <wp:lineTo x="21600" y="20667"/>
                <wp:lineTo x="20250" y="11333"/>
                <wp:lineTo x="20250" y="10667"/>
                <wp:lineTo x="17550" y="667"/>
                <wp:lineTo x="17550" y="0"/>
                <wp:lineTo x="2700" y="0"/>
              </wp:wrapPolygon>
            </wp:wrapThrough>
            <wp:docPr id="1" name="Рисунок 3" descr="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А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color w:val="000000" w:themeColor="text1"/>
          <w:sz w:val="20"/>
          <w:szCs w:val="22"/>
        </w:rPr>
        <w:t xml:space="preserve">РЕГИОНАЛЬНЫЙ РЕСУРСНЫЙ ЦЕНТР КОНСУЛЬТАЦИИ, КОРРЕКЦИИ И ОБУЧЕНИЯ ДЕТЕЙ </w:t>
      </w:r>
    </w:p>
    <w:p w:rsidR="0082312B" w:rsidRDefault="00AC135D">
      <w:pPr>
        <w:pStyle w:val="a7"/>
        <w:spacing w:after="0"/>
        <w:rPr>
          <w:rFonts w:ascii="Times New Roman" w:hAnsi="Times New Roman" w:cs="Times New Roman"/>
          <w:b w:val="0"/>
          <w:color w:val="000000" w:themeColor="text1"/>
          <w:sz w:val="20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2"/>
        </w:rPr>
        <w:t>С ИНТЕЛЛЕКТУАЛЬНЫМИ НАРУШЕНИЯМИ, ИМЕЮЩИХ РАССТРОЙСТВА</w:t>
      </w:r>
    </w:p>
    <w:p w:rsidR="0082312B" w:rsidRDefault="00AC135D">
      <w:pPr>
        <w:pStyle w:val="a7"/>
        <w:spacing w:after="0"/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2"/>
        </w:rPr>
        <w:t>АУТИСТИЧЕСКОГО СПЕКТРА (РРЦ РАС РБ)</w:t>
      </w:r>
    </w:p>
    <w:p w:rsidR="0082312B" w:rsidRDefault="00AC135D">
      <w:pPr>
        <w:spacing w:before="0"/>
        <w:rPr>
          <w:sz w:val="22"/>
          <w:szCs w:val="22"/>
        </w:rPr>
      </w:pPr>
      <w:r>
        <w:rPr>
          <w:sz w:val="22"/>
          <w:szCs w:val="22"/>
        </w:rPr>
        <w:t>ПРОГРАММА СЕМИНАРА</w:t>
      </w:r>
    </w:p>
    <w:p w:rsidR="0082312B" w:rsidRDefault="0082312B">
      <w:pPr>
        <w:spacing w:before="0"/>
        <w:rPr>
          <w:sz w:val="22"/>
          <w:szCs w:val="22"/>
        </w:rPr>
      </w:pPr>
    </w:p>
    <w:p w:rsidR="0082312B" w:rsidRDefault="00AC135D">
      <w:pPr>
        <w:spacing w:befor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для педагогов и специалистов РОШ ресурсных опорных школ Республики Башкортостан, </w:t>
      </w:r>
    </w:p>
    <w:p w:rsidR="0082312B" w:rsidRDefault="00AC135D">
      <w:pPr>
        <w:spacing w:befor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работающих с детьми с РАС, для родителей (законных представителей) воспитывающих детей с ОВЗ, в т.ч. с РАС</w:t>
      </w:r>
    </w:p>
    <w:p w:rsidR="0082312B" w:rsidRDefault="00AC135D">
      <w:pPr>
        <w:spacing w:before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Тема: «Организация деятельности РРЦ РАС РБ. Принципы прикладного анализа поведения. Адаптация учебного материала. АДК»</w:t>
      </w:r>
    </w:p>
    <w:p w:rsidR="0082312B" w:rsidRDefault="00AC135D">
      <w:pPr>
        <w:spacing w:before="0"/>
        <w:ind w:firstLine="720"/>
        <w:jc w:val="both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000000" w:themeColor="text1"/>
          <w:sz w:val="22"/>
          <w:szCs w:val="22"/>
        </w:rPr>
        <w:t>Региональный Ресурсный центр консультации, коррекции и обучения детей с интеллектуальными нарушениями, имеющих расстройства аутистическ</w:t>
      </w:r>
      <w:r w:rsidR="00E713CD">
        <w:rPr>
          <w:b w:val="0"/>
          <w:color w:val="000000" w:themeColor="text1"/>
          <w:sz w:val="22"/>
          <w:szCs w:val="22"/>
        </w:rPr>
        <w:t xml:space="preserve">ого спектра приглашает принять </w:t>
      </w:r>
      <w:r>
        <w:rPr>
          <w:b w:val="0"/>
          <w:color w:val="000000" w:themeColor="text1"/>
          <w:sz w:val="22"/>
          <w:szCs w:val="22"/>
        </w:rPr>
        <w:t xml:space="preserve">участие в семинаре, который состоится на базе </w:t>
      </w:r>
      <w:r>
        <w:rPr>
          <w:b w:val="0"/>
          <w:color w:val="333333"/>
          <w:sz w:val="22"/>
          <w:szCs w:val="22"/>
          <w:shd w:val="clear" w:color="auto" w:fill="FFFFFF"/>
        </w:rPr>
        <w:t>МОБУ СОШ </w:t>
      </w:r>
      <w:r>
        <w:rPr>
          <w:b w:val="0"/>
          <w:color w:val="000000" w:themeColor="text1"/>
          <w:sz w:val="22"/>
          <w:szCs w:val="22"/>
        </w:rPr>
        <w:t xml:space="preserve"> № 3 города Благовещенск Республики Башкортостан. </w:t>
      </w:r>
    </w:p>
    <w:p w:rsidR="0082312B" w:rsidRDefault="00AC135D">
      <w:pPr>
        <w:spacing w:before="0"/>
        <w:jc w:val="both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Цель: </w:t>
      </w:r>
      <w:r>
        <w:rPr>
          <w:b w:val="0"/>
          <w:color w:val="000000" w:themeColor="text1"/>
          <w:sz w:val="22"/>
          <w:szCs w:val="22"/>
          <w:shd w:val="clear" w:color="auto" w:fill="FFFFFF"/>
        </w:rPr>
        <w:t>Информационно-методическая поддержка специалистов и педагогов РОШ РБ, обучающих детей с ОВЗ, в том числе с РАС</w:t>
      </w:r>
      <w:r>
        <w:rPr>
          <w:b w:val="0"/>
          <w:color w:val="000000" w:themeColor="text1"/>
          <w:sz w:val="22"/>
          <w:szCs w:val="22"/>
        </w:rPr>
        <w:t xml:space="preserve">, информационная поддержка родителей (законных представителей) </w:t>
      </w:r>
      <w:r>
        <w:rPr>
          <w:b w:val="0"/>
          <w:sz w:val="22"/>
          <w:szCs w:val="22"/>
        </w:rPr>
        <w:t>воспитывающих детей с ОВЗ, в том числе с РАС.</w:t>
      </w:r>
    </w:p>
    <w:p w:rsidR="0082312B" w:rsidRDefault="00AC135D">
      <w:pPr>
        <w:spacing w:before="0"/>
        <w:jc w:val="both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Задачи:</w:t>
      </w:r>
      <w:r>
        <w:rPr>
          <w:b w:val="0"/>
          <w:color w:val="000000" w:themeColor="text1"/>
          <w:sz w:val="22"/>
          <w:szCs w:val="22"/>
        </w:rPr>
        <w:t xml:space="preserve"> информирование педагогов и специалистов ресурсной опорной школы с организацией деятельности регионального ресурсного центра; с методами альтернативной и дополнительной коммуникации, которые используют в процессе обучения и воспитания детей с расстройством аутистического спектра; с адаптацией учебных материалов при работе с детьми с РАС; с принципами прикладного анализа поведения; повышение профессиональной компетенции педагогов и специалистов, ознакомление с особенностями развития и поведенческими нарушениями детей с РАС.</w:t>
      </w:r>
    </w:p>
    <w:p w:rsidR="0082312B" w:rsidRDefault="00AC135D">
      <w:pPr>
        <w:spacing w:before="0"/>
        <w:jc w:val="both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 xml:space="preserve">Целевая аудитория: </w:t>
      </w:r>
      <w:r>
        <w:rPr>
          <w:b w:val="0"/>
          <w:color w:val="000000" w:themeColor="text1"/>
          <w:sz w:val="22"/>
          <w:szCs w:val="22"/>
          <w:shd w:val="clear" w:color="auto" w:fill="FFFFFF"/>
        </w:rPr>
        <w:t xml:space="preserve">руководители, педагоги и специалисты образовательных организаций Республики Башкортостан, педагоги и специалисты ресурсных опорных школ, </w:t>
      </w:r>
      <w:r>
        <w:rPr>
          <w:b w:val="0"/>
          <w:sz w:val="22"/>
          <w:szCs w:val="22"/>
        </w:rPr>
        <w:t xml:space="preserve">родители (законные представители) воспитывающие детей с ОВЗ, в т.ч. с РАС, </w:t>
      </w:r>
      <w:r>
        <w:rPr>
          <w:b w:val="0"/>
          <w:color w:val="000000" w:themeColor="text1"/>
          <w:sz w:val="22"/>
          <w:szCs w:val="22"/>
          <w:shd w:val="clear" w:color="auto" w:fill="FFFFFF"/>
        </w:rPr>
        <w:t>заинтересованные в вопросах психолого-педагогического сопровождения детей с РАС.</w:t>
      </w:r>
    </w:p>
    <w:p w:rsidR="0082312B" w:rsidRDefault="00AC135D">
      <w:pPr>
        <w:spacing w:before="0"/>
        <w:ind w:firstLine="720"/>
        <w:jc w:val="both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Дата и место проведения</w:t>
      </w:r>
      <w:r>
        <w:rPr>
          <w:b w:val="0"/>
          <w:color w:val="000000" w:themeColor="text1"/>
          <w:sz w:val="22"/>
          <w:szCs w:val="22"/>
          <w:shd w:val="clear" w:color="auto" w:fill="FFFFFF"/>
        </w:rPr>
        <w:t>: 29 августа 2024 г., г. Благовещенск, ул. Братьев Кадомцевых 9А</w:t>
      </w:r>
    </w:p>
    <w:p w:rsidR="0082312B" w:rsidRDefault="00AC135D">
      <w:pPr>
        <w:spacing w:before="0"/>
        <w:ind w:firstLine="720"/>
        <w:jc w:val="both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333333"/>
          <w:sz w:val="22"/>
          <w:szCs w:val="22"/>
          <w:shd w:val="clear" w:color="auto" w:fill="FFFFFF"/>
        </w:rPr>
        <w:t>МОБУ СОШ </w:t>
      </w:r>
      <w:r>
        <w:rPr>
          <w:b w:val="0"/>
          <w:color w:val="000000" w:themeColor="text1"/>
          <w:sz w:val="22"/>
          <w:szCs w:val="22"/>
        </w:rPr>
        <w:t xml:space="preserve"> № 3 города Благовещенск Республики Башкортостан</w:t>
      </w:r>
    </w:p>
    <w:tbl>
      <w:tblPr>
        <w:tblStyle w:val="Style12"/>
        <w:tblpPr w:leftFromText="180" w:rightFromText="180" w:vertAnchor="text" w:horzAnchor="page" w:tblpX="1209" w:tblpY="143"/>
        <w:tblOverlap w:val="never"/>
        <w:tblW w:w="10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740"/>
        <w:gridCol w:w="3030"/>
        <w:gridCol w:w="3015"/>
      </w:tblGrid>
      <w:tr w:rsidR="0082312B">
        <w:trPr>
          <w:trHeight w:val="296"/>
        </w:trPr>
        <w:tc>
          <w:tcPr>
            <w:tcW w:w="1560" w:type="dxa"/>
          </w:tcPr>
          <w:p w:rsidR="0082312B" w:rsidRDefault="00AC135D">
            <w:pPr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2740" w:type="dxa"/>
          </w:tcPr>
          <w:p w:rsidR="0082312B" w:rsidRDefault="00AC135D">
            <w:pPr>
              <w:spacing w:before="0"/>
              <w:ind w:left="3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Тема</w:t>
            </w:r>
          </w:p>
        </w:tc>
        <w:tc>
          <w:tcPr>
            <w:tcW w:w="3030" w:type="dxa"/>
          </w:tcPr>
          <w:p w:rsidR="0082312B" w:rsidRDefault="00AC135D">
            <w:pPr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ФИО спикера</w:t>
            </w:r>
          </w:p>
        </w:tc>
        <w:tc>
          <w:tcPr>
            <w:tcW w:w="3015" w:type="dxa"/>
          </w:tcPr>
          <w:p w:rsidR="0082312B" w:rsidRDefault="00AC135D">
            <w:pPr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Целевая аудитория</w:t>
            </w:r>
          </w:p>
        </w:tc>
      </w:tr>
      <w:tr w:rsidR="0082312B">
        <w:trPr>
          <w:trHeight w:val="418"/>
        </w:trPr>
        <w:tc>
          <w:tcPr>
            <w:tcW w:w="1560" w:type="dxa"/>
          </w:tcPr>
          <w:p w:rsidR="0082312B" w:rsidRDefault="00AC135D">
            <w:pPr>
              <w:spacing w:before="0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11.00– 13.30</w:t>
            </w:r>
          </w:p>
        </w:tc>
        <w:tc>
          <w:tcPr>
            <w:tcW w:w="2740" w:type="dxa"/>
          </w:tcPr>
          <w:p w:rsidR="0082312B" w:rsidRDefault="00AC135D">
            <w:pPr>
              <w:spacing w:before="0"/>
              <w:ind w:left="31"/>
              <w:jc w:val="left"/>
              <w:rPr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Консультация родителей, воспитывающих детей с РАС</w:t>
            </w:r>
          </w:p>
          <w:p w:rsidR="0082312B" w:rsidRDefault="0082312B">
            <w:pPr>
              <w:shd w:val="clear" w:color="auto" w:fill="FFFFFF"/>
              <w:spacing w:before="0"/>
              <w:ind w:left="-1809"/>
              <w:jc w:val="left"/>
              <w:rPr>
                <w:b w:val="0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030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методист Кинзябулатова Найля Раисовна,</w:t>
            </w:r>
          </w:p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учитель-дефектолог Семенова Анастасия Михайловна, педагог-психолог Самикова Ира Ильгамовна</w:t>
            </w:r>
          </w:p>
        </w:tc>
        <w:tc>
          <w:tcPr>
            <w:tcW w:w="3015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Родители с детьми с расстройством аутистического спектра</w:t>
            </w:r>
          </w:p>
        </w:tc>
      </w:tr>
      <w:tr w:rsidR="0082312B">
        <w:trPr>
          <w:trHeight w:val="418"/>
        </w:trPr>
        <w:tc>
          <w:tcPr>
            <w:tcW w:w="1560" w:type="dxa"/>
          </w:tcPr>
          <w:p w:rsidR="0082312B" w:rsidRDefault="00AC135D">
            <w:pPr>
              <w:spacing w:before="0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13.00 - 13.30</w:t>
            </w:r>
          </w:p>
        </w:tc>
        <w:tc>
          <w:tcPr>
            <w:tcW w:w="2740" w:type="dxa"/>
          </w:tcPr>
          <w:p w:rsidR="0082312B" w:rsidRDefault="00AC135D">
            <w:pPr>
              <w:shd w:val="clear" w:color="auto" w:fill="FFFFFF"/>
              <w:spacing w:before="0"/>
              <w:jc w:val="left"/>
              <w:rPr>
                <w:b w:val="0"/>
                <w:i/>
                <w:color w:val="000000" w:themeColor="text1"/>
                <w:sz w:val="20"/>
                <w:szCs w:val="20"/>
              </w:rPr>
            </w:pPr>
            <w:r>
              <w:rPr>
                <w:b w:val="0"/>
                <w:iCs/>
                <w:color w:val="000000" w:themeColor="text1"/>
                <w:sz w:val="20"/>
                <w:szCs w:val="20"/>
              </w:rPr>
              <w:t>«Вопрос - ответ» для заместителей директоров по УВР</w:t>
            </w:r>
          </w:p>
        </w:tc>
        <w:tc>
          <w:tcPr>
            <w:tcW w:w="3030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директор Аглиуллина Зульфия Асгатовна</w:t>
            </w:r>
          </w:p>
        </w:tc>
        <w:tc>
          <w:tcPr>
            <w:tcW w:w="3015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Заместители директоров по УВР</w:t>
            </w:r>
          </w:p>
        </w:tc>
      </w:tr>
      <w:tr w:rsidR="0082312B">
        <w:trPr>
          <w:trHeight w:val="533"/>
        </w:trPr>
        <w:tc>
          <w:tcPr>
            <w:tcW w:w="1560" w:type="dxa"/>
          </w:tcPr>
          <w:p w:rsidR="0082312B" w:rsidRDefault="00FB1F16">
            <w:pPr>
              <w:spacing w:before="0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13.30 – 14.0</w:t>
            </w:r>
            <w:r w:rsidR="00AC135D">
              <w:rPr>
                <w:b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40" w:type="dxa"/>
          </w:tcPr>
          <w:p w:rsidR="0082312B" w:rsidRDefault="00AC135D">
            <w:pPr>
              <w:spacing w:before="0"/>
              <w:ind w:left="31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«Организация деятельности регионального ресурсного центра»</w:t>
            </w:r>
          </w:p>
        </w:tc>
        <w:tc>
          <w:tcPr>
            <w:tcW w:w="3030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директор Аглиуллина Зульфия Асгатовна</w:t>
            </w:r>
          </w:p>
        </w:tc>
        <w:tc>
          <w:tcPr>
            <w:tcW w:w="3015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Родители детей с РАС, заместители директоров по УВР, учителя, логопеды, педагоги - психологи, работающие с детьми с РАС</w:t>
            </w:r>
          </w:p>
        </w:tc>
      </w:tr>
      <w:tr w:rsidR="0082312B">
        <w:trPr>
          <w:trHeight w:val="533"/>
        </w:trPr>
        <w:tc>
          <w:tcPr>
            <w:tcW w:w="1560" w:type="dxa"/>
          </w:tcPr>
          <w:p w:rsidR="0082312B" w:rsidRDefault="00FB1F16">
            <w:pPr>
              <w:spacing w:before="0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14.00-14.3</w:t>
            </w:r>
            <w:r w:rsidR="00AC135D">
              <w:rPr>
                <w:b w:val="0"/>
                <w:color w:val="000000" w:themeColor="text1"/>
                <w:sz w:val="20"/>
                <w:szCs w:val="20"/>
              </w:rPr>
              <w:t>0</w:t>
            </w:r>
          </w:p>
          <w:p w:rsidR="0082312B" w:rsidRDefault="0082312B">
            <w:pPr>
              <w:spacing w:before="0"/>
              <w:rPr>
                <w:b w:val="0"/>
                <w:sz w:val="20"/>
                <w:szCs w:val="20"/>
              </w:rPr>
            </w:pPr>
          </w:p>
          <w:p w:rsidR="0082312B" w:rsidRDefault="0082312B">
            <w:pPr>
              <w:spacing w:before="0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40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«Принципы прикладного анализа поведения»</w:t>
            </w:r>
          </w:p>
        </w:tc>
        <w:tc>
          <w:tcPr>
            <w:tcW w:w="3030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педагог-психолог Самикова Ира Ильгамовна</w:t>
            </w:r>
          </w:p>
        </w:tc>
        <w:tc>
          <w:tcPr>
            <w:tcW w:w="3015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Родители детей с РАС, заместители директоров по УВР, учителя, логопеды, педагоги - психологи, работающие с детьми с РАС</w:t>
            </w:r>
          </w:p>
        </w:tc>
      </w:tr>
      <w:tr w:rsidR="0082312B">
        <w:trPr>
          <w:trHeight w:val="240"/>
        </w:trPr>
        <w:tc>
          <w:tcPr>
            <w:tcW w:w="1560" w:type="dxa"/>
          </w:tcPr>
          <w:p w:rsidR="0082312B" w:rsidRDefault="00FB1F16">
            <w:pPr>
              <w:spacing w:befor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14.30 – 15.0</w:t>
            </w:r>
            <w:r w:rsidR="00AC135D">
              <w:rPr>
                <w:b w:val="0"/>
                <w:sz w:val="20"/>
                <w:szCs w:val="20"/>
              </w:rPr>
              <w:t>0</w:t>
            </w:r>
          </w:p>
          <w:p w:rsidR="0082312B" w:rsidRDefault="0082312B">
            <w:pPr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2740" w:type="dxa"/>
          </w:tcPr>
          <w:p w:rsidR="0082312B" w:rsidRDefault="00AC135D">
            <w:pPr>
              <w:spacing w:befor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«Адаптация учебного материала при работе с ребенком с РАС»</w:t>
            </w:r>
          </w:p>
        </w:tc>
        <w:tc>
          <w:tcPr>
            <w:tcW w:w="3030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учитель-дефектолог Семенова Анастасия Михайловна</w:t>
            </w:r>
          </w:p>
          <w:p w:rsidR="0082312B" w:rsidRDefault="0082312B">
            <w:pPr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015" w:type="dxa"/>
          </w:tcPr>
          <w:p w:rsidR="0082312B" w:rsidRDefault="00AC135D">
            <w:pPr>
              <w:spacing w:befor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Родители детей с РАС, заместители директоров по УВР, учителя, логопеды, педагоги - психологи, работающие с детьми с РАС</w:t>
            </w:r>
          </w:p>
        </w:tc>
      </w:tr>
      <w:tr w:rsidR="0082312B">
        <w:trPr>
          <w:trHeight w:val="240"/>
        </w:trPr>
        <w:tc>
          <w:tcPr>
            <w:tcW w:w="1560" w:type="dxa"/>
          </w:tcPr>
          <w:p w:rsidR="0082312B" w:rsidRDefault="00FB1F16">
            <w:pPr>
              <w:spacing w:befor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15.00-15.3</w:t>
            </w:r>
            <w:r w:rsidR="00AC135D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740" w:type="dxa"/>
          </w:tcPr>
          <w:p w:rsidR="0082312B" w:rsidRDefault="00AC135D">
            <w:pPr>
              <w:spacing w:befor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Альтернативная и дополнительная коммуникация</w:t>
            </w:r>
          </w:p>
        </w:tc>
        <w:tc>
          <w:tcPr>
            <w:tcW w:w="3030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методист Кинзябулатова Найля Раисовна</w:t>
            </w:r>
          </w:p>
          <w:p w:rsidR="0082312B" w:rsidRDefault="0082312B">
            <w:pPr>
              <w:contextualSpacing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015" w:type="dxa"/>
          </w:tcPr>
          <w:p w:rsidR="0082312B" w:rsidRDefault="00AC135D">
            <w:pPr>
              <w:contextualSpacing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Родители детей с РАС, заместители директоров по УВР, учителя, логопеды, педагоги - психологи, работающие с детьми с РАС</w:t>
            </w:r>
          </w:p>
        </w:tc>
      </w:tr>
      <w:tr w:rsidR="0082312B">
        <w:trPr>
          <w:trHeight w:val="240"/>
        </w:trPr>
        <w:tc>
          <w:tcPr>
            <w:tcW w:w="1560" w:type="dxa"/>
          </w:tcPr>
          <w:p w:rsidR="0082312B" w:rsidRDefault="00FB1F16">
            <w:pPr>
              <w:spacing w:befor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15.30 – 16.0</w:t>
            </w:r>
            <w:r w:rsidR="00AC135D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740" w:type="dxa"/>
          </w:tcPr>
          <w:p w:rsidR="0082312B" w:rsidRDefault="00AC135D">
            <w:pPr>
              <w:spacing w:befor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Рефлексия,</w:t>
            </w:r>
            <w:r w:rsidR="00FB1F16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B1F16">
              <w:rPr>
                <w:b w:val="0"/>
                <w:color w:val="000000" w:themeColor="text1"/>
                <w:sz w:val="20"/>
                <w:szCs w:val="20"/>
              </w:rPr>
              <w:t xml:space="preserve">ответы на вопросы, 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итог</w:t>
            </w:r>
          </w:p>
        </w:tc>
        <w:tc>
          <w:tcPr>
            <w:tcW w:w="3030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все специалисты  РРЦ РАС РБ</w:t>
            </w:r>
          </w:p>
        </w:tc>
        <w:tc>
          <w:tcPr>
            <w:tcW w:w="3015" w:type="dxa"/>
          </w:tcPr>
          <w:p w:rsidR="0082312B" w:rsidRDefault="00AC135D">
            <w:pPr>
              <w:spacing w:before="0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Родители детей с РАС, заместители директоров по УВР, учителя, логопеды, педагоги - психологи, работающие с детьми с РАС</w:t>
            </w:r>
          </w:p>
        </w:tc>
      </w:tr>
    </w:tbl>
    <w:p w:rsidR="0082312B" w:rsidRDefault="0082312B">
      <w:pPr>
        <w:spacing w:before="0"/>
        <w:jc w:val="left"/>
        <w:rPr>
          <w:b w:val="0"/>
          <w:color w:val="000000" w:themeColor="text1"/>
          <w:szCs w:val="20"/>
        </w:rPr>
      </w:pPr>
    </w:p>
    <w:p w:rsidR="0082312B" w:rsidRDefault="0082312B">
      <w:pPr>
        <w:spacing w:before="0"/>
        <w:jc w:val="both"/>
        <w:rPr>
          <w:color w:val="000000" w:themeColor="text1"/>
          <w:sz w:val="20"/>
          <w:szCs w:val="20"/>
        </w:rPr>
      </w:pPr>
    </w:p>
    <w:sectPr w:rsidR="0082312B">
      <w:pgSz w:w="11909" w:h="16834"/>
      <w:pgMar w:top="567" w:right="710" w:bottom="142" w:left="993" w:header="720" w:footer="720" w:gutter="0"/>
      <w:pgNumType w:start="1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F2" w:rsidRDefault="000D0AF2">
      <w:pPr>
        <w:spacing w:before="0"/>
      </w:pPr>
      <w:r>
        <w:separator/>
      </w:r>
    </w:p>
  </w:endnote>
  <w:endnote w:type="continuationSeparator" w:id="0">
    <w:p w:rsidR="000D0AF2" w:rsidRDefault="000D0A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F2" w:rsidRDefault="000D0AF2">
      <w:pPr>
        <w:spacing w:before="0"/>
      </w:pPr>
      <w:r>
        <w:separator/>
      </w:r>
    </w:p>
  </w:footnote>
  <w:footnote w:type="continuationSeparator" w:id="0">
    <w:p w:rsidR="000D0AF2" w:rsidRDefault="000D0AF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617"/>
    <w:rsid w:val="00040E31"/>
    <w:rsid w:val="000777BA"/>
    <w:rsid w:val="00087998"/>
    <w:rsid w:val="000D0AF2"/>
    <w:rsid w:val="000D4C65"/>
    <w:rsid w:val="000E0F2D"/>
    <w:rsid w:val="000E5A17"/>
    <w:rsid w:val="00111B1E"/>
    <w:rsid w:val="00122A1E"/>
    <w:rsid w:val="0015506F"/>
    <w:rsid w:val="00186CB7"/>
    <w:rsid w:val="001939C5"/>
    <w:rsid w:val="001B100C"/>
    <w:rsid w:val="001B52EA"/>
    <w:rsid w:val="001D18BA"/>
    <w:rsid w:val="001E3A7F"/>
    <w:rsid w:val="002132D7"/>
    <w:rsid w:val="00227599"/>
    <w:rsid w:val="00275161"/>
    <w:rsid w:val="002938DF"/>
    <w:rsid w:val="002A0EF2"/>
    <w:rsid w:val="002A351D"/>
    <w:rsid w:val="002B6771"/>
    <w:rsid w:val="002B76B3"/>
    <w:rsid w:val="002B7F53"/>
    <w:rsid w:val="002C3A6A"/>
    <w:rsid w:val="002D7515"/>
    <w:rsid w:val="002F041B"/>
    <w:rsid w:val="00307CB7"/>
    <w:rsid w:val="00350B43"/>
    <w:rsid w:val="00351571"/>
    <w:rsid w:val="00351D83"/>
    <w:rsid w:val="00357CF7"/>
    <w:rsid w:val="00361E6E"/>
    <w:rsid w:val="00385A7E"/>
    <w:rsid w:val="003B18A4"/>
    <w:rsid w:val="003B293A"/>
    <w:rsid w:val="003E7387"/>
    <w:rsid w:val="004442BB"/>
    <w:rsid w:val="0049421E"/>
    <w:rsid w:val="004A0688"/>
    <w:rsid w:val="004C0FE2"/>
    <w:rsid w:val="004C4B3B"/>
    <w:rsid w:val="004C5047"/>
    <w:rsid w:val="004F3CAB"/>
    <w:rsid w:val="00500328"/>
    <w:rsid w:val="0050137C"/>
    <w:rsid w:val="00502AFC"/>
    <w:rsid w:val="00513967"/>
    <w:rsid w:val="005319CA"/>
    <w:rsid w:val="00545BD6"/>
    <w:rsid w:val="00593C47"/>
    <w:rsid w:val="005C63D2"/>
    <w:rsid w:val="00652C48"/>
    <w:rsid w:val="00690812"/>
    <w:rsid w:val="00696215"/>
    <w:rsid w:val="006A4ED9"/>
    <w:rsid w:val="006D3B3C"/>
    <w:rsid w:val="0070525C"/>
    <w:rsid w:val="00723703"/>
    <w:rsid w:val="007500EF"/>
    <w:rsid w:val="007509C9"/>
    <w:rsid w:val="00760212"/>
    <w:rsid w:val="00764E2F"/>
    <w:rsid w:val="00777D14"/>
    <w:rsid w:val="00811C41"/>
    <w:rsid w:val="0082312B"/>
    <w:rsid w:val="00895CFC"/>
    <w:rsid w:val="008C3ED5"/>
    <w:rsid w:val="008C4FC7"/>
    <w:rsid w:val="008D1886"/>
    <w:rsid w:val="008E07A7"/>
    <w:rsid w:val="008F20B7"/>
    <w:rsid w:val="008F7442"/>
    <w:rsid w:val="00901AC4"/>
    <w:rsid w:val="00910744"/>
    <w:rsid w:val="00912D20"/>
    <w:rsid w:val="009221EF"/>
    <w:rsid w:val="00936BAE"/>
    <w:rsid w:val="0095100A"/>
    <w:rsid w:val="00961403"/>
    <w:rsid w:val="009760EB"/>
    <w:rsid w:val="00976DC6"/>
    <w:rsid w:val="00990DBF"/>
    <w:rsid w:val="009C5656"/>
    <w:rsid w:val="009F4F36"/>
    <w:rsid w:val="00A32794"/>
    <w:rsid w:val="00A335C1"/>
    <w:rsid w:val="00A422F5"/>
    <w:rsid w:val="00A542E4"/>
    <w:rsid w:val="00A612EB"/>
    <w:rsid w:val="00A62E0A"/>
    <w:rsid w:val="00A63E25"/>
    <w:rsid w:val="00A705E0"/>
    <w:rsid w:val="00A71267"/>
    <w:rsid w:val="00A85BD9"/>
    <w:rsid w:val="00AA636F"/>
    <w:rsid w:val="00AB1E05"/>
    <w:rsid w:val="00AB2A3F"/>
    <w:rsid w:val="00AC135D"/>
    <w:rsid w:val="00B05ECF"/>
    <w:rsid w:val="00B226B1"/>
    <w:rsid w:val="00B27DA3"/>
    <w:rsid w:val="00B478E6"/>
    <w:rsid w:val="00B543D1"/>
    <w:rsid w:val="00B71D64"/>
    <w:rsid w:val="00B81D7A"/>
    <w:rsid w:val="00BB61D2"/>
    <w:rsid w:val="00BF2E42"/>
    <w:rsid w:val="00C00B32"/>
    <w:rsid w:val="00C05C95"/>
    <w:rsid w:val="00C21D28"/>
    <w:rsid w:val="00C31617"/>
    <w:rsid w:val="00C6260F"/>
    <w:rsid w:val="00C67B57"/>
    <w:rsid w:val="00CB5DE7"/>
    <w:rsid w:val="00CC36FC"/>
    <w:rsid w:val="00D25671"/>
    <w:rsid w:val="00D34B29"/>
    <w:rsid w:val="00D54358"/>
    <w:rsid w:val="00D672B5"/>
    <w:rsid w:val="00D72FFD"/>
    <w:rsid w:val="00D77D8B"/>
    <w:rsid w:val="00D823A6"/>
    <w:rsid w:val="00D900F8"/>
    <w:rsid w:val="00DE4AF8"/>
    <w:rsid w:val="00E3744E"/>
    <w:rsid w:val="00E40801"/>
    <w:rsid w:val="00E4616D"/>
    <w:rsid w:val="00E51B14"/>
    <w:rsid w:val="00E54D23"/>
    <w:rsid w:val="00E677FE"/>
    <w:rsid w:val="00E713CD"/>
    <w:rsid w:val="00E76B75"/>
    <w:rsid w:val="00EB2DA4"/>
    <w:rsid w:val="00EB5A5C"/>
    <w:rsid w:val="00EE767B"/>
    <w:rsid w:val="00F04006"/>
    <w:rsid w:val="00F311A6"/>
    <w:rsid w:val="00F40F2E"/>
    <w:rsid w:val="00F6484A"/>
    <w:rsid w:val="00F7137F"/>
    <w:rsid w:val="00F71D80"/>
    <w:rsid w:val="00FB093D"/>
    <w:rsid w:val="00FB1F16"/>
    <w:rsid w:val="00FB7100"/>
    <w:rsid w:val="00FC2168"/>
    <w:rsid w:val="00FD6051"/>
    <w:rsid w:val="3730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B80AD30-59D7-4312-9AF2-6CC3B5C0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before="120"/>
      <w:jc w:val="center"/>
    </w:pPr>
    <w:rPr>
      <w:b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b w:val="0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qFormat/>
    <w:pPr>
      <w:keepNext/>
      <w:keepLines/>
      <w:spacing w:before="0" w:after="60"/>
    </w:pPr>
    <w:rPr>
      <w:sz w:val="52"/>
      <w:szCs w:val="52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b w:val="0"/>
    </w:rPr>
  </w:style>
  <w:style w:type="paragraph" w:styleId="a7">
    <w:name w:val="Subtitle"/>
    <w:basedOn w:val="a"/>
    <w:next w:val="a"/>
    <w:link w:val="a8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Название Знак"/>
    <w:basedOn w:val="a0"/>
    <w:link w:val="a4"/>
    <w:rPr>
      <w:sz w:val="52"/>
      <w:szCs w:val="52"/>
    </w:rPr>
  </w:style>
  <w:style w:type="character" w:customStyle="1" w:styleId="a8">
    <w:name w:val="Подзаголовок Знак"/>
    <w:basedOn w:val="a0"/>
    <w:link w:val="a7"/>
    <w:rPr>
      <w:rFonts w:ascii="Arial" w:eastAsia="Arial" w:hAnsi="Arial" w:cs="Arial"/>
      <w:color w:val="666666"/>
      <w:sz w:val="30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E713C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13CD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A7E9-B4CD-4E9F-B253-FFC172E4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Айгуль Рашидовна</dc:creator>
  <cp:lastModifiedBy>Пользователь</cp:lastModifiedBy>
  <cp:revision>7</cp:revision>
  <cp:lastPrinted>2024-08-28T09:45:00Z</cp:lastPrinted>
  <dcterms:created xsi:type="dcterms:W3CDTF">2024-08-21T11:23:00Z</dcterms:created>
  <dcterms:modified xsi:type="dcterms:W3CDTF">2024-09-04T11:35:00Z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269FDA96415F4A74A0EF5E6AE2FD5E63_12</vt:lpwstr>
  </property>
</Properties>
</file>